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cs="Century Gothic" w:hAnsi="Century Gothic" w:eastAsia="Century Gothic"/>
          <w:sz w:val="30"/>
          <w:szCs w:val="3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32"/>
          <w:szCs w:val="32"/>
        </w:rPr>
      </w:pPr>
      <w:r>
        <w:rPr>
          <w:rStyle w:val="Ninguno"/>
          <w:rFonts w:ascii="Century Gothic" w:hAnsi="Century Gothic"/>
          <w:b w:val="1"/>
          <w:bCs w:val="1"/>
          <w:sz w:val="34"/>
          <w:szCs w:val="34"/>
          <w:rtl w:val="0"/>
          <w:lang w:val="es-ES_tradnl"/>
        </w:rPr>
        <w:t>El Consorcio Sector II ayudar</w:t>
      </w:r>
      <w:r>
        <w:rPr>
          <w:rStyle w:val="Ninguno"/>
          <w:rFonts w:ascii="Century Gothic" w:hAnsi="Century Gothic" w:hint="default"/>
          <w:b w:val="1"/>
          <w:bCs w:val="1"/>
          <w:sz w:val="34"/>
          <w:szCs w:val="3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sz w:val="34"/>
          <w:szCs w:val="34"/>
          <w:rtl w:val="0"/>
          <w:lang w:val="es-ES_tradnl"/>
        </w:rPr>
        <w:t>con subvenciones por un total de 500.000</w:t>
      </w:r>
      <w:r>
        <w:rPr>
          <w:rStyle w:val="Ninguno"/>
          <w:rFonts w:ascii="Century Gothic" w:hAnsi="Century Gothic" w:hint="default"/>
          <w:b w:val="1"/>
          <w:bCs w:val="1"/>
          <w:sz w:val="34"/>
          <w:szCs w:val="34"/>
          <w:rtl w:val="0"/>
          <w:lang w:val="es-ES_tradnl"/>
        </w:rPr>
        <w:t xml:space="preserve">€ </w:t>
      </w:r>
      <w:r>
        <w:rPr>
          <w:rStyle w:val="Ninguno"/>
          <w:rFonts w:ascii="Century Gothic" w:hAnsi="Century Gothic"/>
          <w:b w:val="1"/>
          <w:bCs w:val="1"/>
          <w:sz w:val="34"/>
          <w:szCs w:val="34"/>
          <w:rtl w:val="0"/>
          <w:lang w:val="es-ES_tradnl"/>
        </w:rPr>
        <w:t>para negocios obligados a cerrar durante el estado de alarma</w:t>
      </w:r>
      <w:r>
        <w:rPr>
          <w:rFonts w:ascii="Century Gothic" w:hAnsi="Century Gothic"/>
          <w:b w:val="1"/>
          <w:bCs w:val="1"/>
          <w:sz w:val="32"/>
          <w:szCs w:val="32"/>
          <w:rtl w:val="0"/>
          <w:lang w:val="es-ES_tradnl"/>
        </w:rPr>
        <w:t xml:space="preserve"> </w:t>
      </w:r>
    </w:p>
    <w:p>
      <w:pPr>
        <w:pStyle w:val="Por omisión"/>
        <w:jc w:val="left"/>
        <w:rPr>
          <w:rFonts w:ascii="Century Gothic" w:cs="Century Gothic" w:hAnsi="Century Gothic" w:eastAsia="Century Gothic"/>
          <w:outline w:val="0"/>
          <w:color w:val="212121"/>
          <w:sz w:val="26"/>
          <w:szCs w:val="26"/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cs="Century Gothic" w:hAnsi="Century Gothic" w:eastAsia="Century Gothic"/>
          <w:i w:val="1"/>
          <w:iCs w:val="1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cs="Century Gothic" w:hAnsi="Century Gothic" w:eastAsia="Century Gothic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i w:val="1"/>
          <w:iCs w:val="1"/>
          <w:sz w:val="26"/>
          <w:szCs w:val="26"/>
        </w:rPr>
      </w:pPr>
      <w:r>
        <w:rPr>
          <w:rFonts w:ascii="Century Gothic" w:hAnsi="Century Gothic"/>
          <w:i w:val="1"/>
          <w:iCs w:val="1"/>
          <w:sz w:val="26"/>
          <w:szCs w:val="26"/>
          <w:rtl w:val="0"/>
          <w:lang w:val="es-ES_tradnl"/>
        </w:rPr>
        <w:t>-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  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El Consorcio para la Gesti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n de residuos Sector II que gestiona la basura de 4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9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 municipios 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ha celebrado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 Junta General 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este 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viernes en el sal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n de Plenos de la Diputaci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n de Almer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cs="Century Gothic" w:hAnsi="Century Gothic" w:eastAsia="Century Gothic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numPr>
          <w:ilvl w:val="0"/>
          <w:numId w:val="2"/>
        </w:numPr>
        <w:spacing w:line="276" w:lineRule="auto"/>
        <w:jc w:val="center"/>
        <w:rPr>
          <w:rFonts w:ascii="Century Gothic" w:hAnsi="Century Gothic"/>
          <w:b w:val="1"/>
          <w:bCs w:val="1"/>
          <w:i w:val="1"/>
          <w:iCs w:val="1"/>
          <w:sz w:val="26"/>
          <w:szCs w:val="26"/>
          <w:lang w:val="es-ES_tradnl"/>
        </w:rPr>
      </w:pPr>
      <w:r>
        <w:rPr>
          <w:rFonts w:ascii="Century Gothic" w:hAnsi="Century Gothic"/>
          <w:b w:val="1"/>
          <w:bCs w:val="1"/>
          <w:i w:val="1"/>
          <w:iCs w:val="1"/>
          <w:sz w:val="26"/>
          <w:szCs w:val="26"/>
          <w:rtl w:val="0"/>
          <w:lang w:val="es-ES_tradnl"/>
        </w:rPr>
        <w:t>Se ha modificado el presupuesto 2020 para incluir una partida de subvenciones de hasta 500.000 euros en total para locales, negocios y establecimientos que hayan tenido que cerrar durante el estado de alarma.</w:t>
      </w:r>
    </w:p>
    <w:p>
      <w:pPr>
        <w:pStyle w:val="Por omisión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21"/>
          <w:sz w:val="26"/>
          <w:szCs w:val="26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Century Gothic" w:hAnsi="Century Gothic"/>
          <w:b w:val="0"/>
          <w:bCs w:val="0"/>
          <w:i w:val="1"/>
          <w:iCs w:val="1"/>
          <w:outline w:val="0"/>
          <w:color w:val="212121"/>
          <w:u w:val="single"/>
          <w:rtl w:val="0"/>
          <w:lang w:val="es-ES_tradnl"/>
          <w14:textFill>
            <w14:solidFill>
              <w14:srgbClr w14:val="222222"/>
            </w14:solidFill>
          </w14:textFill>
        </w:rPr>
        <w:t>Benahadux, 19 de junio de 2020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. Esta ma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ana, el Consorcio de Residuos Sector II de la provincia de Almer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 llevaba varios puntos en el orden del d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 para su aprobaci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en la Junta General celebrada como es habitual en el Sal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de Plenos de la Diputaci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Provincial de Almer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a. </w:t>
      </w: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Uno de los asuntos m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 importantes que presentaba la directiva es el que afecta a la modificaci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del presupuesto 2020 para incluir una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partida de subvenciones por un importe de hasta 500.000 euros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para todos aquellos negocios que hayan tenido que echar el cierre temporal debido a la crisis sanitaria originada por el Covid-19 y el consiguiente estado de alarme decretado por el gobierno. La propuesta ha sido aprobada por unanimidad de todos los municipios.</w:t>
      </w:r>
    </w:p>
    <w:p>
      <w:pPr>
        <w:pStyle w:val="Por omisión"/>
        <w:spacing w:line="288" w:lineRule="auto"/>
        <w:jc w:val="left"/>
        <w:rPr>
          <w:rStyle w:val="Ninguno"/>
          <w:rFonts w:ascii="Century Gothic" w:cs="Century Gothic" w:hAnsi="Century Gothic" w:eastAsia="Century Gothic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subvenci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es bajo solicitud del interesado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y el plazo de presentaci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hasta el pr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ximo 1 de octubre de 2020. Los requisitos que debe cumplir cada establecimiento se encuentran en las bases de la convocatoria que ser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publicadas en el BOP de Almer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en los pr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ximos d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as. </w:t>
      </w: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Otro de los temas a tratar durante la Junta ha sido la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reducci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de la deuda del la entidad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. Ha quedado aprobada la liquidaci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de o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bligaciones rec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procas entre el Consorcio y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la empresa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Cespa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,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dando como resultado que en el ejercicio 2019 el Consorcio redujo su deuda en 1.435.612,74 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As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, el desequilibrio econ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mico actual queda en 2.907.901,9 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. Ese importe restante ser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saldado sin ninguna duda antes del a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o 2022, a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o de fin de la concesi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n.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El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presidente del Consorcio, Ismael Torres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, ha querido destacar el 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xito que est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resultando el plan de financiaci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n: 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‘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 los resultados me remito: estamos consiguiendo en un tiempo m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 que razonable reducir la deuda, que era considerable. Siempre agradeciendo a los municipios consorcios su compromiso impliciaci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n: esto est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siendo un trabajo y esfuerzo de todos. Tal y como preve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amos, en un plazo muy breve va a quedar liquidada la totalidad de la deuda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.</w:t>
      </w: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Adem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s, el CRSII ha anunciado un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convenio con la multinacional Nestl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para realizar la recogida separada de c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psulas de caf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de pl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stico y aluminio.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As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, esta ma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ana ha quedado aprobada la firma de este convenio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que permitir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la recogida separada en los Puntos Limpios de las c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psulas de aluminio y pl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pt-PT"/>
          <w14:textFill>
            <w14:solidFill>
              <w14:srgbClr w14:val="222222"/>
            </w14:solidFill>
          </w14:textFill>
        </w:rPr>
        <w:t>stico de caf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Las c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psulas recogidas separadamente ser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de cualquier marca (no solo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estl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).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el primer gesto de reciclaje de este tipo de residuos llevado a cabo en la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provincia de Almer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, donde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no se est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recogiendo separadamente por ninguna administraci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n, por lo que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el CRSII es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it-IT"/>
          <w14:textFill>
            <w14:solidFill>
              <w14:srgbClr w14:val="222222"/>
            </w14:solidFill>
          </w14:textFill>
        </w:rPr>
        <w:t>pionero.</w:t>
      </w:r>
    </w:p>
    <w:p>
      <w:pPr>
        <w:pStyle w:val="Por omisión"/>
        <w:spacing w:line="288" w:lineRule="auto"/>
        <w:jc w:val="left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</w:pP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El objetivo del Consorcio es poder instalar contenedores para la recogida separada de estos residuos en todos los Ayuntamientos que lo componen.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Jorge Vel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zquez, Gerente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de la entidad, ha recalcado que 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‘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gestos como el correcto reciclaje de productos relativamente nuevos en nuestra vida cotidiana es fundamental. El Consorcio apuesta por una r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pida modernizaci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y adaptaci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a las necesidades de consumo de nuestra sociedad y por eso no hemos dudado en habilitar los medios necesarios para reciclar este residuo, ya que solo en Espa</w:t>
      </w:r>
      <w:r>
        <w:rPr>
          <w:rFonts w:ascii="Century Gothic" w:hAnsi="Century Gothic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Century Gothic" w:hAnsi="Century Gothic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se estima que se utilizan a diario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entre cuatro y seis millones de c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psulas cada d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18"/>
        <w:szCs w:val="18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1932939</wp:posOffset>
          </wp:positionH>
          <wp:positionV relativeFrom="page">
            <wp:posOffset>81915</wp:posOffset>
          </wp:positionV>
          <wp:extent cx="3695066" cy="508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4601210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</w:p>
  <w:p>
    <w:pPr>
      <w:pStyle w:val="Normal.0"/>
    </w:pPr>
  </w:p>
  <w:p>
    <w:pPr>
      <w:pStyle w:val="Normal.0"/>
    </w:pPr>
  </w:p>
  <w:p>
    <w:pPr>
      <w:pStyle w:val="Normal.0"/>
      <w:pBdr>
        <w:top w:val="nil"/>
        <w:left w:val="nil"/>
        <w:bottom w:val="single" w:color="808080" w:sz="4" w:space="0" w:shadow="0" w:frame="0"/>
        <w:right w:val="nil"/>
      </w:pBdr>
      <w:ind w:firstLine="708"/>
    </w:pPr>
    <w:r>
      <w:rPr>
        <w:rStyle w:val="Ninguno"/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0" w:hanging="2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05" w:hanging="2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05" w:hanging="2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5" w:hanging="2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05" w:hanging="2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5" w:hanging="2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805" w:hanging="2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05" w:hanging="2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05" w:hanging="2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